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FF1E59" w:rsidRDefault="00833068">
      <w:pPr>
        <w:jc w:val="center"/>
        <w:rPr>
          <w:rFonts w:ascii="Times New Roman" w:hAnsi="Times New Roman"/>
          <w:b/>
          <w:sz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</w:rPr>
        <w:t>ПОЛОЖЕНИЕ</w:t>
      </w:r>
    </w:p>
    <w:p w14:paraId="02000000" w14:textId="77777777" w:rsidR="00FF1E59" w:rsidRDefault="00833068">
      <w:pPr>
        <w:pStyle w:val="a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 назначении и выплате </w:t>
      </w:r>
    </w:p>
    <w:p w14:paraId="03000000" w14:textId="77777777" w:rsidR="00FF1E59" w:rsidRDefault="00833068">
      <w:pPr>
        <w:pStyle w:val="a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Персональной стипендии</w:t>
      </w:r>
    </w:p>
    <w:p w14:paraId="04000000" w14:textId="77777777" w:rsidR="00FF1E59" w:rsidRDefault="00833068">
      <w:pPr>
        <w:pStyle w:val="a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депутата Законодательного Собрания Ростовской области</w:t>
      </w:r>
    </w:p>
    <w:p w14:paraId="05000000" w14:textId="77777777" w:rsidR="00FF1E59" w:rsidRDefault="00833068">
      <w:pPr>
        <w:pStyle w:val="a3"/>
        <w:jc w:val="center"/>
      </w:pPr>
      <w:r>
        <w:rPr>
          <w:rFonts w:ascii="Times New Roman" w:hAnsi="Times New Roman"/>
          <w:b/>
          <w:sz w:val="28"/>
        </w:rPr>
        <w:t>РОЖКОВА Сергея Владимировича</w:t>
      </w:r>
    </w:p>
    <w:p w14:paraId="06000000" w14:textId="77777777" w:rsidR="00FF1E59" w:rsidRDefault="00833068">
      <w:pPr>
        <w:pStyle w:val="a3"/>
        <w:jc w:val="center"/>
        <w:rPr>
          <w:rFonts w:ascii="Times New Roman" w:hAnsi="Times New Roman"/>
          <w:b/>
          <w:sz w:val="28"/>
        </w:rPr>
      </w:pPr>
      <w:r>
        <w:t>«</w:t>
      </w:r>
      <w:r>
        <w:rPr>
          <w:rFonts w:ascii="Times New Roman" w:hAnsi="Times New Roman"/>
          <w:b/>
          <w:sz w:val="28"/>
        </w:rPr>
        <w:t>За отличные успехи в учебе и достижения в общественной сфере»</w:t>
      </w:r>
    </w:p>
    <w:p w14:paraId="07000000" w14:textId="77777777" w:rsidR="00FF1E59" w:rsidRDefault="00FF1E59">
      <w:pPr>
        <w:pStyle w:val="a3"/>
        <w:jc w:val="center"/>
        <w:rPr>
          <w:rFonts w:ascii="Times New Roman" w:hAnsi="Times New Roman"/>
          <w:b/>
          <w:sz w:val="28"/>
        </w:rPr>
      </w:pPr>
    </w:p>
    <w:p w14:paraId="08000000" w14:textId="77777777" w:rsidR="00FF1E59" w:rsidRDefault="00833068">
      <w:pPr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1.  Общие положения</w:t>
      </w:r>
    </w:p>
    <w:p w14:paraId="09000000" w14:textId="3A77A7CA" w:rsidR="00FF1E59" w:rsidRDefault="00833068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 Настоящее положение определяет порядок назначения и выплаты Персональной стипендии, учрежденной депутатом  Законодательного Собрания Ростовской области по 40-му Аксайскому (Южному) одномандатному избирательному округу  Рожковым  Сергеем Владимировичем «За отличные успехи в учебе и достижения в общественной сфере» </w:t>
      </w:r>
      <w:r w:rsidRPr="00833068">
        <w:rPr>
          <w:rFonts w:ascii="Times New Roman" w:hAnsi="Times New Roman"/>
          <w:b/>
          <w:sz w:val="28"/>
        </w:rPr>
        <w:t>обучающимся в  общеобразовательных учреждени</w:t>
      </w:r>
      <w:r w:rsidR="00EB0AD4">
        <w:rPr>
          <w:rFonts w:ascii="Times New Roman" w:hAnsi="Times New Roman"/>
          <w:b/>
          <w:sz w:val="28"/>
        </w:rPr>
        <w:t>ях</w:t>
      </w:r>
      <w:r w:rsidRPr="00833068">
        <w:rPr>
          <w:rFonts w:ascii="Times New Roman" w:hAnsi="Times New Roman"/>
          <w:b/>
          <w:sz w:val="28"/>
        </w:rPr>
        <w:t xml:space="preserve"> Аксайского района, входящих в границы избирательного округа № 40</w:t>
      </w:r>
      <w:r>
        <w:rPr>
          <w:rFonts w:ascii="Times New Roman" w:hAnsi="Times New Roman"/>
          <w:sz w:val="28"/>
        </w:rPr>
        <w:t>.</w:t>
      </w:r>
    </w:p>
    <w:p w14:paraId="0A000000" w14:textId="7B8C7BF5" w:rsidR="00FF1E59" w:rsidRDefault="00833068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  Стипендия учреждается в соответствии с Федеральным законом «Об основных гарантиях прав ребенка в Российской Федерации», законом Российской Федерации «Об образовании», Национальным проектом  «Образование».</w:t>
      </w:r>
    </w:p>
    <w:p w14:paraId="0B000000" w14:textId="577C4DEE" w:rsidR="00FF1E59" w:rsidRDefault="00833068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1.3.  Персональные стипендии присуждаются одаренным и талантливым детям, юношам и девушкам во всех сферах образования, культуры, спорта, краеведения, развития детского и молодежного общественного движения.</w:t>
      </w:r>
    </w:p>
    <w:p w14:paraId="0C000000" w14:textId="77777777" w:rsidR="00FF1E59" w:rsidRDefault="00833068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1.4.  Целью мероприятий по вручению персональных стипендий является поддержка талантливых детей Аксайского района.</w:t>
      </w:r>
    </w:p>
    <w:p w14:paraId="0D000000" w14:textId="77777777" w:rsidR="00FF1E59" w:rsidRDefault="00833068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1.5.  Задачами мероприятий по вручению персональных стипендий являются:</w:t>
      </w:r>
    </w:p>
    <w:p w14:paraId="0E000000" w14:textId="77777777" w:rsidR="00FF1E59" w:rsidRDefault="00833068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 стимулирование учебной и общественной деятельности,</w:t>
      </w:r>
    </w:p>
    <w:p w14:paraId="0F000000" w14:textId="77777777" w:rsidR="00FF1E59" w:rsidRDefault="00833068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 формирование активной жизненной и гражданской позиции детей и подростков,</w:t>
      </w:r>
    </w:p>
    <w:p w14:paraId="10000000" w14:textId="77777777" w:rsidR="00FF1E59" w:rsidRDefault="00833068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 поощрение обучающихся, имеющих отличные успехи в обучении и достигших значимых результатов в общественной деятельности.</w:t>
      </w:r>
    </w:p>
    <w:p w14:paraId="11000000" w14:textId="77777777" w:rsidR="00FF1E59" w:rsidRDefault="00833068">
      <w:pPr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</w:t>
      </w:r>
    </w:p>
    <w:p w14:paraId="12000000" w14:textId="77777777" w:rsidR="00FF1E59" w:rsidRDefault="00833068">
      <w:pPr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2.  Порядок назначения стипендии</w:t>
      </w:r>
    </w:p>
    <w:p w14:paraId="13000000" w14:textId="6CF43437" w:rsidR="00FF1E59" w:rsidRDefault="00833068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2.1. Стипендиатами могут быть обучающиеся муниципальных образовательных учреждений, учреждений дополнительного образования, а также учреждений культуры Аксайского района, обладающие неординарными способностями и ярко выраженным талантом; добившиеся </w:t>
      </w:r>
      <w:r>
        <w:rPr>
          <w:rFonts w:ascii="Times New Roman" w:hAnsi="Times New Roman"/>
          <w:sz w:val="28"/>
        </w:rPr>
        <w:lastRenderedPageBreak/>
        <w:t>выдающихся успехов в учебе, научных исследованиях, спорте и получившие широкое общественное признание; победители международных, всероссийских, межрегиональных,  областных  и районных конференций, конкурсов, смотров, выставок, олимпиад и фестивалей; ведущие активную работу в детских молодежных общественных движениях.</w:t>
      </w:r>
    </w:p>
    <w:p w14:paraId="14000000" w14:textId="77777777" w:rsidR="00FF1E59" w:rsidRDefault="00833068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2.2. Стипендия присуждается по номинациям:</w:t>
      </w:r>
    </w:p>
    <w:p w14:paraId="15000000" w14:textId="77777777" w:rsidR="00FF1E59" w:rsidRDefault="00833068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b/>
          <w:sz w:val="28"/>
        </w:rPr>
        <w:t>«отличники»</w:t>
      </w:r>
      <w:r>
        <w:rPr>
          <w:rFonts w:ascii="Times New Roman" w:hAnsi="Times New Roman"/>
          <w:sz w:val="28"/>
        </w:rPr>
        <w:t xml:space="preserve"> - стипендиатами в данной номинации могут быть школьники, демонстрирующие особые успехи в учении, победители российских, областных, а также районных олимпиад по учебным предметам, научно-технических, научно-исследовательских, научно-практических, конференций, конкурсов, выставок;</w:t>
      </w:r>
    </w:p>
    <w:p w14:paraId="16000000" w14:textId="77777777" w:rsidR="00FF1E59" w:rsidRDefault="00833068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«организаторы»</w:t>
      </w:r>
      <w:r>
        <w:rPr>
          <w:rFonts w:ascii="Times New Roman" w:hAnsi="Times New Roman"/>
          <w:sz w:val="28"/>
        </w:rPr>
        <w:t xml:space="preserve"> - при рассмотрении кандидатур по данной номинации учитывается личная творческая активность претендентов в создании и деятельности детских и молодежных общественных объединений, детского и молодежного самоуправления; волонтерства,   выпуске школьных  газет,  изучении истории родного края и т.п. </w:t>
      </w:r>
    </w:p>
    <w:p w14:paraId="17000000" w14:textId="2F6C141B" w:rsidR="00FF1E59" w:rsidRDefault="00833068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b/>
          <w:sz w:val="28"/>
        </w:rPr>
        <w:t>таланты»</w:t>
      </w:r>
      <w:r>
        <w:rPr>
          <w:rFonts w:ascii="Times New Roman" w:hAnsi="Times New Roman"/>
          <w:sz w:val="28"/>
        </w:rPr>
        <w:t xml:space="preserve"> - стипендиатами в данной номинации могут быть дипломанты и лауреаты международных, всероссийских, региональных, областных и районных  конкурсов в области искусства, участники художественных выставок, фестивалей искусств</w:t>
      </w:r>
      <w:r w:rsidR="00EB0AD4">
        <w:rPr>
          <w:rFonts w:ascii="Times New Roman" w:hAnsi="Times New Roman"/>
          <w:sz w:val="28"/>
        </w:rPr>
        <w:t xml:space="preserve">, юнармейского движения </w:t>
      </w:r>
      <w:r>
        <w:rPr>
          <w:rFonts w:ascii="Times New Roman" w:hAnsi="Times New Roman"/>
          <w:sz w:val="28"/>
        </w:rPr>
        <w:t xml:space="preserve"> и т.д.;</w:t>
      </w:r>
    </w:p>
    <w:p w14:paraId="18000000" w14:textId="77777777" w:rsidR="00FF1E59" w:rsidRDefault="00833068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«спортсмены»</w:t>
      </w:r>
      <w:r>
        <w:rPr>
          <w:rFonts w:ascii="Times New Roman" w:hAnsi="Times New Roman"/>
          <w:sz w:val="28"/>
        </w:rPr>
        <w:t xml:space="preserve"> - победители выступлений на международных, всероссийских и районных соревнованиях (победители и призеры официальных чемпионатов и первенств).</w:t>
      </w:r>
    </w:p>
    <w:p w14:paraId="19000000" w14:textId="77777777" w:rsidR="00FF1E59" w:rsidRDefault="00833068">
      <w:pPr>
        <w:jc w:val="both"/>
      </w:pPr>
      <w:r>
        <w:rPr>
          <w:rFonts w:ascii="Times New Roman" w:hAnsi="Times New Roman"/>
          <w:sz w:val="28"/>
        </w:rPr>
        <w:t xml:space="preserve">2.3. </w:t>
      </w:r>
      <w:r>
        <w:t xml:space="preserve"> </w:t>
      </w:r>
      <w:r>
        <w:rPr>
          <w:rFonts w:ascii="Times New Roman" w:hAnsi="Times New Roman"/>
          <w:sz w:val="28"/>
        </w:rPr>
        <w:t>Кандидатуры на получение стипендии выдвигаются администрацией муниципальных учреждений Аксайского района, другими учебными заведениями, а также общественными организациями, заинтересованными в развитии таланта и творческих способностей кандидата</w:t>
      </w:r>
      <w:r>
        <w:t>.</w:t>
      </w:r>
    </w:p>
    <w:p w14:paraId="1A000000" w14:textId="36D48AD5" w:rsidR="00FF1E59" w:rsidRDefault="00833068">
      <w:pPr>
        <w:spacing w:after="0" w:line="322" w:lineRule="exact"/>
        <w:ind w:left="104" w:right="4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>2.4.</w:t>
      </w:r>
      <w:r>
        <w:rPr>
          <w:rFonts w:ascii="Times New Roman" w:hAnsi="Times New Roman"/>
          <w:spacing w:val="-1"/>
          <w:sz w:val="28"/>
        </w:rPr>
        <w:t xml:space="preserve"> О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каждо</w:t>
      </w:r>
      <w:r>
        <w:rPr>
          <w:rFonts w:ascii="Times New Roman" w:hAnsi="Times New Roman"/>
          <w:spacing w:val="-2"/>
          <w:sz w:val="28"/>
        </w:rPr>
        <w:t>г</w:t>
      </w:r>
      <w:r>
        <w:rPr>
          <w:rFonts w:ascii="Times New Roman" w:hAnsi="Times New Roman"/>
          <w:sz w:val="28"/>
        </w:rPr>
        <w:t xml:space="preserve">о муниципального учреждения общего и дополнительного образования, также учреждений культуры и общественной  организации  Аксайского района </w:t>
      </w:r>
      <w:r>
        <w:rPr>
          <w:rFonts w:ascii="Times New Roman" w:hAnsi="Times New Roman"/>
          <w:spacing w:val="1"/>
          <w:sz w:val="28"/>
        </w:rPr>
        <w:t>пр</w:t>
      </w:r>
      <w:r>
        <w:rPr>
          <w:rFonts w:ascii="Times New Roman" w:hAnsi="Times New Roman"/>
          <w:spacing w:val="-2"/>
          <w:sz w:val="28"/>
        </w:rPr>
        <w:t>е</w:t>
      </w:r>
      <w:r>
        <w:rPr>
          <w:rFonts w:ascii="Times New Roman" w:hAnsi="Times New Roman"/>
          <w:spacing w:val="-1"/>
          <w:sz w:val="28"/>
        </w:rPr>
        <w:t>д</w:t>
      </w:r>
      <w:r>
        <w:rPr>
          <w:rFonts w:ascii="Times New Roman" w:hAnsi="Times New Roman"/>
          <w:spacing w:val="1"/>
          <w:sz w:val="28"/>
        </w:rPr>
        <w:t>о</w:t>
      </w:r>
      <w:r>
        <w:rPr>
          <w:rFonts w:ascii="Times New Roman" w:hAnsi="Times New Roman"/>
          <w:sz w:val="28"/>
        </w:rPr>
        <w:t>став</w:t>
      </w:r>
      <w:r>
        <w:rPr>
          <w:rFonts w:ascii="Times New Roman" w:hAnsi="Times New Roman"/>
          <w:spacing w:val="-1"/>
          <w:sz w:val="28"/>
        </w:rPr>
        <w:t>л</w:t>
      </w:r>
      <w:r>
        <w:rPr>
          <w:rFonts w:ascii="Times New Roman" w:hAnsi="Times New Roman"/>
          <w:sz w:val="28"/>
        </w:rPr>
        <w:t>яе</w:t>
      </w:r>
      <w:r>
        <w:rPr>
          <w:rFonts w:ascii="Times New Roman" w:hAnsi="Times New Roman"/>
          <w:spacing w:val="-2"/>
          <w:sz w:val="28"/>
        </w:rPr>
        <w:t>т</w:t>
      </w:r>
      <w:r>
        <w:rPr>
          <w:rFonts w:ascii="Times New Roman" w:hAnsi="Times New Roman"/>
          <w:sz w:val="28"/>
        </w:rPr>
        <w:t>ся</w:t>
      </w:r>
      <w:r>
        <w:rPr>
          <w:rFonts w:ascii="Times New Roman" w:hAnsi="Times New Roman"/>
          <w:spacing w:val="3"/>
          <w:sz w:val="28"/>
        </w:rPr>
        <w:t xml:space="preserve"> </w:t>
      </w:r>
      <w:r>
        <w:rPr>
          <w:rFonts w:ascii="Times New Roman" w:hAnsi="Times New Roman"/>
          <w:spacing w:val="1"/>
          <w:sz w:val="28"/>
        </w:rPr>
        <w:t>не более 5-ти  кандидатов.</w:t>
      </w:r>
    </w:p>
    <w:p w14:paraId="1B000000" w14:textId="77777777" w:rsidR="00FF1E59" w:rsidRDefault="00FF1E59">
      <w:pPr>
        <w:jc w:val="both"/>
      </w:pPr>
    </w:p>
    <w:p w14:paraId="1C000000" w14:textId="77777777" w:rsidR="00FF1E59" w:rsidRDefault="00833068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2.5. Для назначения стипендии представляются следующие документы:</w:t>
      </w:r>
    </w:p>
    <w:p w14:paraId="1D000000" w14:textId="77777777" w:rsidR="00FF1E59" w:rsidRDefault="00833068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  Ходатайство на имя депутата Законодательного Собрания Ростовской области о назначении  Персональной стипендии за подписью руководителя образовательного учреждения (другого учебного заведения,  руководителя общественной организации, спортивного объединения) скрепленное печатью учреждения или организации </w:t>
      </w:r>
    </w:p>
    <w:p w14:paraId="1E000000" w14:textId="77777777" w:rsidR="00FF1E59" w:rsidRDefault="00833068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-   Характеристика обучающегося, содержащая сведения о стипендиате: фамилия, имя, отчество, дата рождения, место учебы, описание достижений в учебной, творческой и общественной деятельности, краткое изложение мотивов присуждения стипендии;  копии дипломов (грамот, благодарностей) за победу или участие в конкурсах (смотрах, соревнованиях, фестивалях, олимпиадах) за 3 года.  В характеристике обязательно указывается номинация в соответствии с п.2.2. настоящего Положения.</w:t>
      </w:r>
    </w:p>
    <w:p w14:paraId="1F000000" w14:textId="77777777" w:rsidR="00FF1E59" w:rsidRDefault="00833068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2.6.Указанные документы представляются в Управление образования администрации Аксайского района в распечатанном виде   в срок до 20 ноября  текущего  года (секретарю комиссии).</w:t>
      </w:r>
    </w:p>
    <w:p w14:paraId="20000000" w14:textId="77777777" w:rsidR="00FF1E59" w:rsidRDefault="00833068">
      <w:pPr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b/>
          <w:sz w:val="28"/>
        </w:rPr>
        <w:t>3.  Размер и порядок выплаты стипендии</w:t>
      </w:r>
    </w:p>
    <w:p w14:paraId="21000000" w14:textId="77777777" w:rsidR="00FF1E59" w:rsidRDefault="00833068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3.1. Решение о присуждении стипендии принимается депутатом Законодательного Собрания Ростовской области Рожковым Сергеем Владимировичем на основании решения Стипендиальной комиссии. Кандидатура каждого претендента рассматривается Стипендиальной комиссией в срок до 10 декабря  текущего года.</w:t>
      </w:r>
    </w:p>
    <w:p w14:paraId="22000000" w14:textId="77777777" w:rsidR="00FF1E59" w:rsidRDefault="00833068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3.2. В состав Стипендиальной комиссии входят:</w:t>
      </w:r>
    </w:p>
    <w:p w14:paraId="23000000" w14:textId="77777777" w:rsidR="00FF1E59" w:rsidRDefault="00833068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-Кучеренко Андрей Константинович, начальник управления образования Администрации Аксайского района, председатель комиссии;</w:t>
      </w:r>
    </w:p>
    <w:p w14:paraId="24000000" w14:textId="526D9A2F" w:rsidR="00FF1E59" w:rsidRDefault="00833068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Шевченко Елена Александровна, помощник депутата Законодательного Собрания С.В. Рожкова, член комиссии;</w:t>
      </w:r>
    </w:p>
    <w:p w14:paraId="25000000" w14:textId="77777777" w:rsidR="00FF1E59" w:rsidRDefault="00833068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Клесов Егор Анатольевич, начальник отдела по физической культуре, спорту, туризму и работе с молодежью Администрации Аксайского района, член комиссии;</w:t>
      </w:r>
    </w:p>
    <w:p w14:paraId="26000000" w14:textId="77777777" w:rsidR="00FF1E59" w:rsidRDefault="00833068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-Чернышев Ярослав Леонидович, заведующий отделом культуры Администрации Аксайского района, член комиссии;</w:t>
      </w:r>
    </w:p>
    <w:p w14:paraId="27000000" w14:textId="77777777" w:rsidR="00FF1E59" w:rsidRDefault="00833068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-Ноякшева Ксения Александровна, ведущий специалист управления образования Администрации Аксайского района, член комиссии;</w:t>
      </w:r>
    </w:p>
    <w:p w14:paraId="28000000" w14:textId="77777777" w:rsidR="00FF1E59" w:rsidRDefault="00833068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-Щербань Жанна Сергеевна, ведущий специалист управления образования Администрации Аксайского района, секретарь комиссии.</w:t>
      </w:r>
    </w:p>
    <w:p w14:paraId="29000000" w14:textId="77777777" w:rsidR="00FF1E59" w:rsidRDefault="00833068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3.3. Стипендии назначаются в количестве 3-х в каждой номинации.</w:t>
      </w:r>
    </w:p>
    <w:p w14:paraId="2A000000" w14:textId="77777777" w:rsidR="00FF1E59" w:rsidRDefault="00833068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Всего назначаются 12 стипендий. </w:t>
      </w:r>
    </w:p>
    <w:p w14:paraId="2B000000" w14:textId="51C0D052" w:rsidR="00FF1E59" w:rsidRDefault="00833068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 Размер стипендии – 1000 рублей ежемесячно в течение учебного года. В летние месяцы стипендия не назначается. </w:t>
      </w:r>
    </w:p>
    <w:p w14:paraId="2C000000" w14:textId="77777777" w:rsidR="00FF1E59" w:rsidRDefault="00833068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3.5. Стипендия выплачивается разово. </w:t>
      </w:r>
    </w:p>
    <w:p w14:paraId="2D000000" w14:textId="77777777" w:rsidR="00FF1E59" w:rsidRDefault="00833068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3.6. Выплата стипендии производится   учащимся.  </w:t>
      </w:r>
    </w:p>
    <w:p w14:paraId="2E000000" w14:textId="64317F1F" w:rsidR="00FF1E59" w:rsidRDefault="00833068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3.7. Стипендиатам вручается </w:t>
      </w:r>
      <w:r w:rsidR="00EB0AD4">
        <w:rPr>
          <w:rFonts w:ascii="Times New Roman" w:hAnsi="Times New Roman"/>
          <w:sz w:val="28"/>
        </w:rPr>
        <w:t xml:space="preserve">Сертификат стипендиата </w:t>
      </w:r>
      <w:r>
        <w:rPr>
          <w:rFonts w:ascii="Times New Roman" w:hAnsi="Times New Roman"/>
          <w:sz w:val="28"/>
        </w:rPr>
        <w:t xml:space="preserve"> депутата Законодательного Собрания Рожкова Сергея Владимировича  «За отличные успехи в учебе и достижения в общественной сфере» (в зависимости от номинации).</w:t>
      </w:r>
    </w:p>
    <w:p w14:paraId="2F000000" w14:textId="6749A638" w:rsidR="00FF1E59" w:rsidRDefault="00833068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3.8. Выплата стипендии производится за счет личных средств депутата Законодательного Собрания Ростовской области Рожкова Сергея Владимировича.  </w:t>
      </w:r>
    </w:p>
    <w:sectPr w:rsidR="00FF1E59">
      <w:pgSz w:w="11906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Liberation Sans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</w:compat>
  <w:rsids>
    <w:rsidRoot w:val="00FF1E59"/>
    <w:rsid w:val="00833068"/>
    <w:rsid w:val="00DC0638"/>
    <w:rsid w:val="00EB0AD4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160" w:line="264" w:lineRule="auto"/>
    </w:p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color w:val="000000"/>
      <w:sz w:val="22"/>
    </w:rPr>
  </w:style>
  <w:style w:type="paragraph" w:styleId="a3">
    <w:name w:val="No Spacing"/>
    <w:link w:val="a4"/>
  </w:style>
  <w:style w:type="character" w:customStyle="1" w:styleId="a4">
    <w:name w:val="Без интервала Знак"/>
    <w:link w:val="a3"/>
    <w:rPr>
      <w:rFonts w:asciiTheme="minorHAnsi" w:hAnsiTheme="minorHAnsi"/>
      <w:color w:val="000000"/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a5">
    <w:name w:val="Заголовок"/>
    <w:basedOn w:val="a"/>
    <w:next w:val="a6"/>
    <w:link w:val="a7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a7">
    <w:name w:val="Заголовок"/>
    <w:basedOn w:val="1"/>
    <w:link w:val="a5"/>
    <w:rPr>
      <w:rFonts w:ascii="Liberation Sans" w:hAnsi="Liberation Sans"/>
      <w:color w:val="000000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a6">
    <w:name w:val="Body Text"/>
    <w:basedOn w:val="a"/>
    <w:link w:val="a8"/>
    <w:pPr>
      <w:spacing w:after="140" w:line="276" w:lineRule="auto"/>
    </w:pPr>
  </w:style>
  <w:style w:type="character" w:customStyle="1" w:styleId="a8">
    <w:name w:val="Основной текст Знак"/>
    <w:basedOn w:val="1"/>
    <w:link w:val="a6"/>
    <w:rPr>
      <w:rFonts w:asciiTheme="minorHAnsi" w:hAnsiTheme="minorHAnsi"/>
      <w:color w:val="000000"/>
      <w:sz w:val="22"/>
    </w:rPr>
  </w:style>
  <w:style w:type="paragraph" w:customStyle="1" w:styleId="a9">
    <w:name w:val="Текст выноски Знак"/>
    <w:basedOn w:val="12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a0"/>
    <w:link w:val="a9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b">
    <w:name w:val="Balloon Text"/>
    <w:basedOn w:val="a"/>
    <w:link w:val="13"/>
    <w:pPr>
      <w:spacing w:after="0" w:line="240" w:lineRule="auto"/>
    </w:pPr>
    <w:rPr>
      <w:rFonts w:ascii="Tahoma" w:hAnsi="Tahoma"/>
      <w:sz w:val="16"/>
    </w:rPr>
  </w:style>
  <w:style w:type="character" w:customStyle="1" w:styleId="13">
    <w:name w:val="Текст выноски Знак1"/>
    <w:basedOn w:val="1"/>
    <w:link w:val="ab"/>
    <w:rPr>
      <w:rFonts w:ascii="Tahoma" w:hAnsi="Tahoma"/>
      <w:color w:val="000000"/>
      <w:sz w:val="16"/>
    </w:rPr>
  </w:style>
  <w:style w:type="paragraph" w:customStyle="1" w:styleId="14">
    <w:name w:val="Гиперссылка1"/>
    <w:link w:val="ac"/>
    <w:rPr>
      <w:color w:val="0000FF"/>
      <w:u w:val="single"/>
    </w:rPr>
  </w:style>
  <w:style w:type="character" w:styleId="ac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d">
    <w:name w:val="caption"/>
    <w:basedOn w:val="a"/>
    <w:link w:val="ae"/>
    <w:pPr>
      <w:spacing w:before="120" w:after="120"/>
    </w:pPr>
    <w:rPr>
      <w:i/>
      <w:sz w:val="24"/>
    </w:rPr>
  </w:style>
  <w:style w:type="character" w:customStyle="1" w:styleId="ae">
    <w:name w:val="Название объекта Знак"/>
    <w:basedOn w:val="1"/>
    <w:link w:val="ad"/>
    <w:rPr>
      <w:rFonts w:asciiTheme="minorHAnsi" w:hAnsiTheme="minorHAnsi"/>
      <w:i/>
      <w:color w:val="000000"/>
      <w:sz w:val="24"/>
    </w:rPr>
  </w:style>
  <w:style w:type="paragraph" w:styleId="af">
    <w:name w:val="List"/>
    <w:basedOn w:val="a6"/>
    <w:link w:val="af0"/>
  </w:style>
  <w:style w:type="character" w:customStyle="1" w:styleId="af0">
    <w:name w:val="Список Знак"/>
    <w:basedOn w:val="a8"/>
    <w:link w:val="af"/>
    <w:rPr>
      <w:rFonts w:asciiTheme="minorHAnsi" w:hAnsiTheme="minorHAnsi"/>
      <w:color w:val="000000"/>
      <w:sz w:val="22"/>
    </w:rPr>
  </w:style>
  <w:style w:type="paragraph" w:styleId="af1">
    <w:name w:val="Subtitle"/>
    <w:next w:val="a"/>
    <w:link w:val="af2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2">
    <w:name w:val="Подзаголовок Знак"/>
    <w:link w:val="af1"/>
    <w:rPr>
      <w:rFonts w:ascii="XO Thames" w:hAnsi="XO Thames"/>
      <w:i/>
      <w:sz w:val="24"/>
    </w:rPr>
  </w:style>
  <w:style w:type="paragraph" w:styleId="af3">
    <w:name w:val="Title"/>
    <w:next w:val="a"/>
    <w:link w:val="af4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4">
    <w:name w:val="Название Знак"/>
    <w:link w:val="af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5">
    <w:name w:val="index heading"/>
    <w:basedOn w:val="a"/>
    <w:link w:val="af6"/>
  </w:style>
  <w:style w:type="character" w:customStyle="1" w:styleId="af6">
    <w:name w:val="Указатель Знак"/>
    <w:basedOn w:val="1"/>
    <w:link w:val="af5"/>
    <w:rPr>
      <w:rFonts w:asciiTheme="minorHAnsi" w:hAnsiTheme="minorHAnsi"/>
      <w:color w:val="000000"/>
      <w:sz w:val="2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160" w:line="264" w:lineRule="auto"/>
    </w:p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color w:val="000000"/>
      <w:sz w:val="22"/>
    </w:rPr>
  </w:style>
  <w:style w:type="paragraph" w:styleId="a3">
    <w:name w:val="No Spacing"/>
    <w:link w:val="a4"/>
  </w:style>
  <w:style w:type="character" w:customStyle="1" w:styleId="a4">
    <w:name w:val="Без интервала Знак"/>
    <w:link w:val="a3"/>
    <w:rPr>
      <w:rFonts w:asciiTheme="minorHAnsi" w:hAnsiTheme="minorHAnsi"/>
      <w:color w:val="000000"/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a5">
    <w:name w:val="Заголовок"/>
    <w:basedOn w:val="a"/>
    <w:next w:val="a6"/>
    <w:link w:val="a7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a7">
    <w:name w:val="Заголовок"/>
    <w:basedOn w:val="1"/>
    <w:link w:val="a5"/>
    <w:rPr>
      <w:rFonts w:ascii="Liberation Sans" w:hAnsi="Liberation Sans"/>
      <w:color w:val="000000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a6">
    <w:name w:val="Body Text"/>
    <w:basedOn w:val="a"/>
    <w:link w:val="a8"/>
    <w:pPr>
      <w:spacing w:after="140" w:line="276" w:lineRule="auto"/>
    </w:pPr>
  </w:style>
  <w:style w:type="character" w:customStyle="1" w:styleId="a8">
    <w:name w:val="Основной текст Знак"/>
    <w:basedOn w:val="1"/>
    <w:link w:val="a6"/>
    <w:rPr>
      <w:rFonts w:asciiTheme="minorHAnsi" w:hAnsiTheme="minorHAnsi"/>
      <w:color w:val="000000"/>
      <w:sz w:val="22"/>
    </w:rPr>
  </w:style>
  <w:style w:type="paragraph" w:customStyle="1" w:styleId="a9">
    <w:name w:val="Текст выноски Знак"/>
    <w:basedOn w:val="12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a0"/>
    <w:link w:val="a9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b">
    <w:name w:val="Balloon Text"/>
    <w:basedOn w:val="a"/>
    <w:link w:val="13"/>
    <w:pPr>
      <w:spacing w:after="0" w:line="240" w:lineRule="auto"/>
    </w:pPr>
    <w:rPr>
      <w:rFonts w:ascii="Tahoma" w:hAnsi="Tahoma"/>
      <w:sz w:val="16"/>
    </w:rPr>
  </w:style>
  <w:style w:type="character" w:customStyle="1" w:styleId="13">
    <w:name w:val="Текст выноски Знак1"/>
    <w:basedOn w:val="1"/>
    <w:link w:val="ab"/>
    <w:rPr>
      <w:rFonts w:ascii="Tahoma" w:hAnsi="Tahoma"/>
      <w:color w:val="000000"/>
      <w:sz w:val="16"/>
    </w:rPr>
  </w:style>
  <w:style w:type="paragraph" w:customStyle="1" w:styleId="14">
    <w:name w:val="Гиперссылка1"/>
    <w:link w:val="ac"/>
    <w:rPr>
      <w:color w:val="0000FF"/>
      <w:u w:val="single"/>
    </w:rPr>
  </w:style>
  <w:style w:type="character" w:styleId="ac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d">
    <w:name w:val="caption"/>
    <w:basedOn w:val="a"/>
    <w:link w:val="ae"/>
    <w:pPr>
      <w:spacing w:before="120" w:after="120"/>
    </w:pPr>
    <w:rPr>
      <w:i/>
      <w:sz w:val="24"/>
    </w:rPr>
  </w:style>
  <w:style w:type="character" w:customStyle="1" w:styleId="ae">
    <w:name w:val="Название объекта Знак"/>
    <w:basedOn w:val="1"/>
    <w:link w:val="ad"/>
    <w:rPr>
      <w:rFonts w:asciiTheme="minorHAnsi" w:hAnsiTheme="minorHAnsi"/>
      <w:i/>
      <w:color w:val="000000"/>
      <w:sz w:val="24"/>
    </w:rPr>
  </w:style>
  <w:style w:type="paragraph" w:styleId="af">
    <w:name w:val="List"/>
    <w:basedOn w:val="a6"/>
    <w:link w:val="af0"/>
  </w:style>
  <w:style w:type="character" w:customStyle="1" w:styleId="af0">
    <w:name w:val="Список Знак"/>
    <w:basedOn w:val="a8"/>
    <w:link w:val="af"/>
    <w:rPr>
      <w:rFonts w:asciiTheme="minorHAnsi" w:hAnsiTheme="minorHAnsi"/>
      <w:color w:val="000000"/>
      <w:sz w:val="22"/>
    </w:rPr>
  </w:style>
  <w:style w:type="paragraph" w:styleId="af1">
    <w:name w:val="Subtitle"/>
    <w:next w:val="a"/>
    <w:link w:val="af2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2">
    <w:name w:val="Подзаголовок Знак"/>
    <w:link w:val="af1"/>
    <w:rPr>
      <w:rFonts w:ascii="XO Thames" w:hAnsi="XO Thames"/>
      <w:i/>
      <w:sz w:val="24"/>
    </w:rPr>
  </w:style>
  <w:style w:type="paragraph" w:styleId="af3">
    <w:name w:val="Title"/>
    <w:next w:val="a"/>
    <w:link w:val="af4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4">
    <w:name w:val="Название Знак"/>
    <w:link w:val="af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5">
    <w:name w:val="index heading"/>
    <w:basedOn w:val="a"/>
    <w:link w:val="af6"/>
  </w:style>
  <w:style w:type="character" w:customStyle="1" w:styleId="af6">
    <w:name w:val="Указатель Знак"/>
    <w:basedOn w:val="1"/>
    <w:link w:val="af5"/>
    <w:rPr>
      <w:rFonts w:asciiTheme="minorHAnsi" w:hAnsiTheme="minorHAnsi"/>
      <w:color w:val="000000"/>
      <w:sz w:val="2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959</Words>
  <Characters>5470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2</cp:revision>
  <dcterms:created xsi:type="dcterms:W3CDTF">2023-11-08T13:03:00Z</dcterms:created>
  <dcterms:modified xsi:type="dcterms:W3CDTF">2023-11-08T13:03:00Z</dcterms:modified>
</cp:coreProperties>
</file>